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87F" w:rsidRPr="00CF4A1F" w:rsidRDefault="00C7587F" w:rsidP="00363C68">
      <w:pPr>
        <w:jc w:val="center"/>
        <w:rPr>
          <w:rFonts w:eastAsia="黑体"/>
          <w:sz w:val="32"/>
          <w:szCs w:val="32"/>
        </w:rPr>
      </w:pPr>
      <w:r w:rsidRPr="00CF4A1F">
        <w:rPr>
          <w:rFonts w:eastAsia="黑体" w:hint="eastAsia"/>
          <w:sz w:val="32"/>
          <w:szCs w:val="32"/>
        </w:rPr>
        <w:t>食品安全国家标准《包装饮用水》</w:t>
      </w:r>
      <w:r w:rsidRPr="00CF4A1F">
        <w:rPr>
          <w:rFonts w:eastAsia="黑体"/>
          <w:sz w:val="32"/>
          <w:szCs w:val="32"/>
        </w:rPr>
        <w:t>(</w:t>
      </w:r>
      <w:r w:rsidRPr="00CF4A1F">
        <w:rPr>
          <w:rFonts w:eastAsia="黑体" w:hint="eastAsia"/>
          <w:sz w:val="32"/>
          <w:szCs w:val="32"/>
        </w:rPr>
        <w:t>征求意见稿</w:t>
      </w:r>
      <w:r w:rsidRPr="00CF4A1F">
        <w:rPr>
          <w:rFonts w:eastAsia="黑体"/>
          <w:sz w:val="32"/>
          <w:szCs w:val="32"/>
        </w:rPr>
        <w:t>)</w:t>
      </w:r>
      <w:r w:rsidRPr="00CF4A1F">
        <w:rPr>
          <w:rFonts w:eastAsia="黑体" w:hint="eastAsia"/>
          <w:sz w:val="32"/>
          <w:szCs w:val="32"/>
        </w:rPr>
        <w:t>编制说明</w:t>
      </w:r>
    </w:p>
    <w:p w:rsidR="00C7587F" w:rsidRPr="00CF4A1F" w:rsidRDefault="00C7587F" w:rsidP="00363C68">
      <w:pPr>
        <w:jc w:val="center"/>
        <w:rPr>
          <w:rFonts w:eastAsia="黑体"/>
          <w:sz w:val="32"/>
          <w:szCs w:val="32"/>
        </w:rPr>
      </w:pPr>
    </w:p>
    <w:p w:rsidR="00C7587F" w:rsidRPr="00CF4A1F" w:rsidRDefault="00C7587F" w:rsidP="00D175AF">
      <w:pPr>
        <w:spacing w:line="360" w:lineRule="auto"/>
        <w:rPr>
          <w:rFonts w:eastAsia="黑体"/>
          <w:sz w:val="21"/>
          <w:szCs w:val="21"/>
        </w:rPr>
      </w:pPr>
      <w:r w:rsidRPr="00CF4A1F">
        <w:rPr>
          <w:rFonts w:eastAsia="黑体" w:hint="eastAsia"/>
          <w:sz w:val="21"/>
          <w:szCs w:val="21"/>
        </w:rPr>
        <w:t>一、任务来源及简要起草过程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根据国家卫生和计划生育委员会（原卫生部</w:t>
      </w:r>
      <w:r>
        <w:rPr>
          <w:rFonts w:hint="eastAsia"/>
          <w:sz w:val="21"/>
          <w:szCs w:val="21"/>
        </w:rPr>
        <w:t>，以下简称卫生计生委</w:t>
      </w:r>
      <w:r w:rsidRPr="00CF4A1F">
        <w:rPr>
          <w:rFonts w:hint="eastAsia"/>
          <w:sz w:val="21"/>
          <w:szCs w:val="21"/>
        </w:rPr>
        <w:t>）《</w:t>
      </w:r>
      <w:r w:rsidRPr="00CF4A1F">
        <w:rPr>
          <w:sz w:val="21"/>
          <w:szCs w:val="21"/>
        </w:rPr>
        <w:t>2010</w:t>
      </w:r>
      <w:r w:rsidRPr="00CF4A1F">
        <w:rPr>
          <w:rFonts w:hint="eastAsia"/>
          <w:sz w:val="21"/>
          <w:szCs w:val="21"/>
        </w:rPr>
        <w:t>年食品安全国家标准清理完善工作安排》（卫办监督函【</w:t>
      </w:r>
      <w:r w:rsidRPr="00CF4A1F">
        <w:rPr>
          <w:sz w:val="21"/>
          <w:szCs w:val="21"/>
        </w:rPr>
        <w:t>2010</w:t>
      </w:r>
      <w:r w:rsidRPr="00CF4A1F">
        <w:rPr>
          <w:rFonts w:hint="eastAsia"/>
          <w:sz w:val="21"/>
          <w:szCs w:val="21"/>
        </w:rPr>
        <w:t>】</w:t>
      </w:r>
      <w:r w:rsidRPr="00CF4A1F">
        <w:rPr>
          <w:sz w:val="21"/>
          <w:szCs w:val="21"/>
        </w:rPr>
        <w:t>607</w:t>
      </w:r>
      <w:r w:rsidRPr="00CF4A1F">
        <w:rPr>
          <w:rFonts w:hint="eastAsia"/>
          <w:sz w:val="21"/>
          <w:szCs w:val="21"/>
        </w:rPr>
        <w:t>号），由浙江省卫生监督所牵头，中国饮料工业协会、舟山市卫生监督所等参加组成的起草组对</w:t>
      </w:r>
      <w:r w:rsidRPr="00CF4A1F">
        <w:rPr>
          <w:sz w:val="21"/>
          <w:szCs w:val="21"/>
        </w:rPr>
        <w:t>GB 19298-2003</w:t>
      </w:r>
      <w:r w:rsidRPr="00CF4A1F">
        <w:rPr>
          <w:rFonts w:hint="eastAsia"/>
          <w:sz w:val="21"/>
          <w:szCs w:val="21"/>
        </w:rPr>
        <w:t>《瓶（桶）装饮用水卫生标准》及</w:t>
      </w:r>
      <w:r w:rsidRPr="00CF4A1F">
        <w:rPr>
          <w:sz w:val="21"/>
          <w:szCs w:val="21"/>
        </w:rPr>
        <w:t>GB 17324-2003</w:t>
      </w:r>
      <w:r w:rsidRPr="00CF4A1F">
        <w:rPr>
          <w:rFonts w:hint="eastAsia"/>
          <w:sz w:val="21"/>
          <w:szCs w:val="21"/>
        </w:rPr>
        <w:t>《瓶（桶）装饮用纯净水卫生标准》进行修订。</w:t>
      </w:r>
    </w:p>
    <w:p w:rsidR="00C7587F" w:rsidRPr="00CF4A1F" w:rsidRDefault="00C7587F" w:rsidP="00D175AF">
      <w:pPr>
        <w:spacing w:line="360" w:lineRule="auto"/>
        <w:rPr>
          <w:rFonts w:eastAsia="黑体"/>
          <w:sz w:val="21"/>
          <w:szCs w:val="21"/>
        </w:rPr>
      </w:pPr>
      <w:r w:rsidRPr="00CF4A1F">
        <w:rPr>
          <w:rFonts w:eastAsia="黑体" w:hint="eastAsia"/>
          <w:sz w:val="21"/>
          <w:szCs w:val="21"/>
        </w:rPr>
        <w:t>二、确定各项技术指标的依据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（一）标准名称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sz w:val="21"/>
          <w:szCs w:val="21"/>
        </w:rPr>
        <w:t xml:space="preserve">GB2760-2011 </w:t>
      </w:r>
      <w:r w:rsidRPr="00CF4A1F">
        <w:rPr>
          <w:rFonts w:hint="eastAsia"/>
          <w:sz w:val="21"/>
          <w:szCs w:val="21"/>
        </w:rPr>
        <w:t>食品安全国家标准</w:t>
      </w:r>
      <w:r w:rsidRPr="00CF4A1F">
        <w:rPr>
          <w:sz w:val="21"/>
          <w:szCs w:val="21"/>
        </w:rPr>
        <w:t xml:space="preserve"> </w:t>
      </w:r>
      <w:r w:rsidRPr="00CF4A1F">
        <w:rPr>
          <w:rFonts w:hint="eastAsia"/>
          <w:sz w:val="21"/>
          <w:szCs w:val="21"/>
        </w:rPr>
        <w:t>《食品添加剂使用标准》规定包装饮用水分类包括饮用天然矿泉水，参照国际食品法典委员会</w:t>
      </w:r>
      <w:r w:rsidRPr="00CF4A1F">
        <w:rPr>
          <w:sz w:val="21"/>
          <w:szCs w:val="21"/>
        </w:rPr>
        <w:t xml:space="preserve">Codex </w:t>
      </w:r>
      <w:r>
        <w:rPr>
          <w:sz w:val="21"/>
          <w:szCs w:val="21"/>
        </w:rPr>
        <w:t>S</w:t>
      </w:r>
      <w:r w:rsidRPr="00CF4A1F">
        <w:rPr>
          <w:sz w:val="21"/>
          <w:szCs w:val="21"/>
        </w:rPr>
        <w:t>tan 227-2001</w:t>
      </w:r>
      <w:r w:rsidRPr="00CF4A1F">
        <w:rPr>
          <w:rFonts w:hint="eastAsia"/>
          <w:sz w:val="21"/>
          <w:szCs w:val="21"/>
        </w:rPr>
        <w:t>《瓶装</w:t>
      </w:r>
      <w:r w:rsidRPr="00CF4A1F">
        <w:rPr>
          <w:sz w:val="21"/>
          <w:szCs w:val="21"/>
        </w:rPr>
        <w:t>/</w:t>
      </w:r>
      <w:r w:rsidRPr="00CF4A1F">
        <w:rPr>
          <w:rFonts w:hint="eastAsia"/>
          <w:sz w:val="21"/>
          <w:szCs w:val="21"/>
        </w:rPr>
        <w:t>包装饮用水（不包括天然矿泉水）通用标准》标准名称内容，本标准范围包括除饮用天然矿泉水外的所有包装饮用水类别，因此将</w:t>
      </w:r>
      <w:r w:rsidRPr="00CF4A1F">
        <w:rPr>
          <w:sz w:val="21"/>
          <w:szCs w:val="21"/>
        </w:rPr>
        <w:t>GB 19298</w:t>
      </w:r>
      <w:r w:rsidRPr="00CF4A1F">
        <w:rPr>
          <w:rFonts w:hint="eastAsia"/>
          <w:sz w:val="21"/>
          <w:szCs w:val="21"/>
        </w:rPr>
        <w:t>及</w:t>
      </w:r>
      <w:r w:rsidRPr="00CF4A1F">
        <w:rPr>
          <w:sz w:val="21"/>
          <w:szCs w:val="21"/>
        </w:rPr>
        <w:t>GB 17324</w:t>
      </w:r>
      <w:r w:rsidRPr="00CF4A1F">
        <w:rPr>
          <w:rFonts w:hint="eastAsia"/>
          <w:sz w:val="21"/>
          <w:szCs w:val="21"/>
        </w:rPr>
        <w:t>合并，并将标准命名为食品安全国家标准《</w:t>
      </w:r>
      <w:r w:rsidRPr="00CF4A1F">
        <w:rPr>
          <w:sz w:val="21"/>
          <w:szCs w:val="21"/>
        </w:rPr>
        <w:t xml:space="preserve"> </w:t>
      </w:r>
      <w:r w:rsidRPr="00CF4A1F">
        <w:rPr>
          <w:rFonts w:hint="eastAsia"/>
          <w:sz w:val="21"/>
          <w:szCs w:val="21"/>
        </w:rPr>
        <w:t>包装饮用水》。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（二）标准适用范围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参照</w:t>
      </w:r>
      <w:r w:rsidRPr="00CF4A1F">
        <w:rPr>
          <w:sz w:val="21"/>
          <w:szCs w:val="21"/>
        </w:rPr>
        <w:t xml:space="preserve">Codex </w:t>
      </w:r>
      <w:r>
        <w:rPr>
          <w:sz w:val="21"/>
          <w:szCs w:val="21"/>
        </w:rPr>
        <w:t>S</w:t>
      </w:r>
      <w:r w:rsidRPr="00CF4A1F">
        <w:rPr>
          <w:sz w:val="21"/>
          <w:szCs w:val="21"/>
        </w:rPr>
        <w:t>tan 227-2001</w:t>
      </w:r>
      <w:r w:rsidRPr="00CF4A1F">
        <w:rPr>
          <w:rFonts w:hint="eastAsia"/>
          <w:sz w:val="21"/>
          <w:szCs w:val="21"/>
        </w:rPr>
        <w:t>的适用范围，将本标准适用范围修改为</w:t>
      </w:r>
      <w:r>
        <w:rPr>
          <w:rFonts w:hint="eastAsia"/>
          <w:sz w:val="21"/>
          <w:szCs w:val="21"/>
        </w:rPr>
        <w:t>“</w:t>
      </w:r>
      <w:r w:rsidRPr="00CF4A1F">
        <w:rPr>
          <w:rFonts w:hint="eastAsia"/>
          <w:sz w:val="21"/>
          <w:szCs w:val="21"/>
        </w:rPr>
        <w:t>本标准适用于人类直接饮用的包装饮用水，不适用于</w:t>
      </w:r>
      <w:r>
        <w:rPr>
          <w:rFonts w:hint="eastAsia"/>
          <w:sz w:val="21"/>
          <w:szCs w:val="21"/>
        </w:rPr>
        <w:t>饮用天然矿泉水”</w:t>
      </w:r>
      <w:r w:rsidRPr="00CF4A1F">
        <w:rPr>
          <w:rFonts w:hint="eastAsia"/>
          <w:sz w:val="21"/>
          <w:szCs w:val="21"/>
        </w:rPr>
        <w:t>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（三）术语和定义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参照</w:t>
      </w:r>
      <w:r w:rsidRPr="00CF4A1F">
        <w:rPr>
          <w:sz w:val="21"/>
          <w:szCs w:val="21"/>
        </w:rPr>
        <w:t xml:space="preserve">Codex </w:t>
      </w:r>
      <w:r>
        <w:rPr>
          <w:sz w:val="21"/>
          <w:szCs w:val="21"/>
        </w:rPr>
        <w:t>S</w:t>
      </w:r>
      <w:r w:rsidRPr="00CF4A1F">
        <w:rPr>
          <w:sz w:val="21"/>
          <w:szCs w:val="21"/>
        </w:rPr>
        <w:t>tan 227-2001</w:t>
      </w:r>
      <w:r w:rsidRPr="00CF4A1F">
        <w:rPr>
          <w:rFonts w:hint="eastAsia"/>
          <w:sz w:val="21"/>
          <w:szCs w:val="21"/>
        </w:rPr>
        <w:t>、国际瓶装水协会（</w:t>
      </w:r>
      <w:r w:rsidRPr="00CF4A1F">
        <w:rPr>
          <w:sz w:val="21"/>
          <w:szCs w:val="21"/>
        </w:rPr>
        <w:t>IBWA</w:t>
      </w:r>
      <w:r w:rsidRPr="00CF4A1F">
        <w:rPr>
          <w:rFonts w:hint="eastAsia"/>
          <w:sz w:val="21"/>
          <w:szCs w:val="21"/>
        </w:rPr>
        <w:t>）《瓶装水规范》、</w:t>
      </w:r>
      <w:r w:rsidRPr="00CF4A1F">
        <w:rPr>
          <w:sz w:val="21"/>
          <w:szCs w:val="21"/>
        </w:rPr>
        <w:t xml:space="preserve">GB 10789-2007 </w:t>
      </w:r>
      <w:r w:rsidRPr="00CF4A1F">
        <w:rPr>
          <w:rFonts w:hint="eastAsia"/>
          <w:sz w:val="21"/>
          <w:szCs w:val="21"/>
        </w:rPr>
        <w:t>《饮料通则》、</w:t>
      </w:r>
      <w:r w:rsidRPr="00CF4A1F">
        <w:rPr>
          <w:sz w:val="21"/>
          <w:szCs w:val="21"/>
        </w:rPr>
        <w:t>GB 17324-2003</w:t>
      </w:r>
      <w:r w:rsidRPr="00CF4A1F">
        <w:rPr>
          <w:rFonts w:hint="eastAsia"/>
          <w:sz w:val="21"/>
          <w:szCs w:val="21"/>
        </w:rPr>
        <w:t>以及</w:t>
      </w:r>
      <w:r w:rsidRPr="00CF4A1F">
        <w:rPr>
          <w:sz w:val="21"/>
          <w:szCs w:val="21"/>
        </w:rPr>
        <w:t xml:space="preserve">GB 16330-1996 </w:t>
      </w:r>
      <w:r w:rsidRPr="00CF4A1F">
        <w:rPr>
          <w:rFonts w:hint="eastAsia"/>
          <w:sz w:val="21"/>
          <w:szCs w:val="21"/>
        </w:rPr>
        <w:t>《饮用天然矿泉水厂卫生规范》中对天然矿泉水的处理要求，本标准制定了包装饮用水、饮用纯净水、自然来源饮用水、其他饮用水定义。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（四）原料要求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sz w:val="21"/>
          <w:szCs w:val="21"/>
        </w:rPr>
        <w:t>1.</w:t>
      </w:r>
      <w:r>
        <w:rPr>
          <w:sz w:val="21"/>
          <w:szCs w:val="21"/>
        </w:rPr>
        <w:t xml:space="preserve"> </w:t>
      </w:r>
      <w:r w:rsidRPr="00CF4A1F">
        <w:rPr>
          <w:rFonts w:hint="eastAsia"/>
          <w:sz w:val="21"/>
          <w:szCs w:val="21"/>
        </w:rPr>
        <w:t>以来自公共供水系统的水为生产用源水</w:t>
      </w:r>
      <w:r w:rsidRPr="00CF4A1F">
        <w:rPr>
          <w:sz w:val="21"/>
          <w:szCs w:val="21"/>
        </w:rPr>
        <w:t>,</w:t>
      </w:r>
      <w:r w:rsidRPr="00CF4A1F">
        <w:rPr>
          <w:rFonts w:hint="eastAsia"/>
          <w:sz w:val="21"/>
          <w:szCs w:val="21"/>
        </w:rPr>
        <w:t>其水质应符合</w:t>
      </w:r>
      <w:r w:rsidRPr="00CF4A1F">
        <w:rPr>
          <w:sz w:val="21"/>
          <w:szCs w:val="21"/>
        </w:rPr>
        <w:t>GB 5749</w:t>
      </w:r>
      <w:r w:rsidRPr="00CF4A1F">
        <w:rPr>
          <w:rFonts w:hint="eastAsia"/>
          <w:sz w:val="21"/>
          <w:szCs w:val="21"/>
        </w:rPr>
        <w:t>的规定。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sz w:val="21"/>
          <w:szCs w:val="21"/>
        </w:rPr>
        <w:t>2.</w:t>
      </w:r>
      <w:r>
        <w:rPr>
          <w:sz w:val="21"/>
          <w:szCs w:val="21"/>
        </w:rPr>
        <w:t xml:space="preserve"> </w:t>
      </w:r>
      <w:r w:rsidRPr="00CF4A1F">
        <w:rPr>
          <w:rFonts w:hint="eastAsia"/>
          <w:sz w:val="21"/>
          <w:szCs w:val="21"/>
        </w:rPr>
        <w:t>以来自非公共供水系统的水</w:t>
      </w:r>
      <w:r w:rsidRPr="00CF4A1F">
        <w:rPr>
          <w:sz w:val="21"/>
          <w:szCs w:val="21"/>
        </w:rPr>
        <w:t>(</w:t>
      </w:r>
      <w:r w:rsidRPr="00CF4A1F">
        <w:rPr>
          <w:rFonts w:hint="eastAsia"/>
          <w:sz w:val="21"/>
          <w:szCs w:val="21"/>
        </w:rPr>
        <w:t>地表水、地下水）为生产用源水，其水质应符合</w:t>
      </w:r>
      <w:r w:rsidRPr="00CF4A1F">
        <w:rPr>
          <w:sz w:val="21"/>
          <w:szCs w:val="21"/>
        </w:rPr>
        <w:t>GB 5749</w:t>
      </w:r>
      <w:r w:rsidRPr="00CF4A1F">
        <w:rPr>
          <w:rFonts w:hint="eastAsia"/>
          <w:sz w:val="21"/>
          <w:szCs w:val="21"/>
        </w:rPr>
        <w:t>对生活饮用水水源的卫生要求，其食品加工用水水质应符合</w:t>
      </w:r>
      <w:r w:rsidRPr="00CF4A1F">
        <w:rPr>
          <w:sz w:val="21"/>
          <w:szCs w:val="21"/>
        </w:rPr>
        <w:t>GB 5749</w:t>
      </w:r>
      <w:r w:rsidRPr="00CF4A1F">
        <w:rPr>
          <w:rFonts w:hint="eastAsia"/>
          <w:sz w:val="21"/>
          <w:szCs w:val="21"/>
        </w:rPr>
        <w:t>的规定。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sz w:val="21"/>
          <w:szCs w:val="21"/>
        </w:rPr>
        <w:t>(</w:t>
      </w:r>
      <w:r w:rsidRPr="00CF4A1F">
        <w:rPr>
          <w:rFonts w:hint="eastAsia"/>
          <w:sz w:val="21"/>
          <w:szCs w:val="21"/>
        </w:rPr>
        <w:t>五</w:t>
      </w:r>
      <w:r w:rsidRPr="00CF4A1F">
        <w:rPr>
          <w:sz w:val="21"/>
          <w:szCs w:val="21"/>
        </w:rPr>
        <w:t>)</w:t>
      </w:r>
      <w:r>
        <w:rPr>
          <w:sz w:val="21"/>
          <w:szCs w:val="21"/>
        </w:rPr>
        <w:t xml:space="preserve"> </w:t>
      </w:r>
      <w:r w:rsidRPr="00CF4A1F">
        <w:rPr>
          <w:rFonts w:hint="eastAsia"/>
          <w:sz w:val="21"/>
          <w:szCs w:val="21"/>
        </w:rPr>
        <w:t>成品水的水质要求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sz w:val="21"/>
          <w:szCs w:val="21"/>
        </w:rPr>
        <w:t>1.</w:t>
      </w:r>
      <w:r>
        <w:rPr>
          <w:sz w:val="21"/>
          <w:szCs w:val="21"/>
        </w:rPr>
        <w:t xml:space="preserve"> </w:t>
      </w:r>
      <w:r w:rsidRPr="00CF4A1F">
        <w:rPr>
          <w:rFonts w:hint="eastAsia"/>
          <w:sz w:val="21"/>
          <w:szCs w:val="21"/>
        </w:rPr>
        <w:t>感官要求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来自非公共供水系统（地下水）为生产用源水的</w:t>
      </w:r>
      <w:r>
        <w:rPr>
          <w:rFonts w:hint="eastAsia"/>
          <w:sz w:val="21"/>
          <w:szCs w:val="21"/>
        </w:rPr>
        <w:t>“</w:t>
      </w:r>
      <w:r w:rsidRPr="00CF4A1F">
        <w:rPr>
          <w:rFonts w:hint="eastAsia"/>
          <w:sz w:val="21"/>
          <w:szCs w:val="21"/>
        </w:rPr>
        <w:t>自然来源饮用水</w:t>
      </w:r>
      <w:r>
        <w:rPr>
          <w:rFonts w:hint="eastAsia"/>
          <w:sz w:val="21"/>
          <w:szCs w:val="21"/>
        </w:rPr>
        <w:t>”</w:t>
      </w:r>
      <w:r w:rsidRPr="00CF4A1F">
        <w:rPr>
          <w:rFonts w:hint="eastAsia"/>
          <w:sz w:val="21"/>
          <w:szCs w:val="21"/>
        </w:rPr>
        <w:t>的色度及浑浊度可能会比其他饮用水高，故参照</w:t>
      </w:r>
      <w:r w:rsidRPr="00CF4A1F">
        <w:rPr>
          <w:sz w:val="21"/>
          <w:szCs w:val="21"/>
        </w:rPr>
        <w:t>GB 5749-2006</w:t>
      </w:r>
      <w:r w:rsidRPr="00CF4A1F">
        <w:rPr>
          <w:rFonts w:hint="eastAsia"/>
          <w:sz w:val="21"/>
          <w:szCs w:val="21"/>
        </w:rPr>
        <w:t>及</w:t>
      </w:r>
      <w:r w:rsidRPr="00CF4A1F">
        <w:rPr>
          <w:sz w:val="21"/>
          <w:szCs w:val="21"/>
        </w:rPr>
        <w:t>GB 8537-2008</w:t>
      </w:r>
      <w:r w:rsidRPr="00CF4A1F">
        <w:rPr>
          <w:rFonts w:hint="eastAsia"/>
          <w:sz w:val="21"/>
          <w:szCs w:val="21"/>
        </w:rPr>
        <w:t>制定适用于该类水的感官要求。其他各类包装饮用水的各项感官要求均参照</w:t>
      </w:r>
      <w:r w:rsidRPr="00CF4A1F">
        <w:rPr>
          <w:sz w:val="21"/>
          <w:szCs w:val="21"/>
        </w:rPr>
        <w:t>GB 19298-2003</w:t>
      </w:r>
      <w:r w:rsidRPr="00CF4A1F">
        <w:rPr>
          <w:rFonts w:hint="eastAsia"/>
          <w:sz w:val="21"/>
          <w:szCs w:val="21"/>
        </w:rPr>
        <w:t>、</w:t>
      </w:r>
      <w:r w:rsidRPr="00CF4A1F">
        <w:rPr>
          <w:sz w:val="21"/>
          <w:szCs w:val="21"/>
        </w:rPr>
        <w:t>GB 17324-2003</w:t>
      </w:r>
      <w:r w:rsidRPr="00CF4A1F">
        <w:rPr>
          <w:rFonts w:hint="eastAsia"/>
          <w:sz w:val="21"/>
          <w:szCs w:val="21"/>
        </w:rPr>
        <w:t>、</w:t>
      </w:r>
      <w:r w:rsidRPr="00CF4A1F">
        <w:rPr>
          <w:sz w:val="21"/>
          <w:szCs w:val="21"/>
        </w:rPr>
        <w:t>GB 17323-1998</w:t>
      </w:r>
      <w:r w:rsidRPr="00CF4A1F">
        <w:rPr>
          <w:rFonts w:hint="eastAsia"/>
          <w:sz w:val="21"/>
          <w:szCs w:val="21"/>
        </w:rPr>
        <w:t>《饮用纯净水标准》和</w:t>
      </w:r>
      <w:r w:rsidRPr="00CF4A1F">
        <w:rPr>
          <w:sz w:val="21"/>
          <w:szCs w:val="21"/>
        </w:rPr>
        <w:t>GB 8537-2008</w:t>
      </w:r>
      <w:r w:rsidRPr="00CF4A1F">
        <w:rPr>
          <w:rFonts w:hint="eastAsia"/>
          <w:sz w:val="21"/>
          <w:szCs w:val="21"/>
        </w:rPr>
        <w:t>《饮用天然矿泉水》的感官指标要求制定。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sz w:val="21"/>
          <w:szCs w:val="21"/>
        </w:rPr>
        <w:t>2.</w:t>
      </w:r>
      <w:r>
        <w:rPr>
          <w:sz w:val="21"/>
          <w:szCs w:val="21"/>
        </w:rPr>
        <w:t xml:space="preserve"> </w:t>
      </w:r>
      <w:r w:rsidRPr="00CF4A1F">
        <w:rPr>
          <w:rFonts w:hint="eastAsia"/>
          <w:sz w:val="21"/>
          <w:szCs w:val="21"/>
        </w:rPr>
        <w:t>理化要求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由于已对包装饮用水的原料用水规定了理化指标要求，因此在制定包装饮用水的成品水理化指标要求时仅需重点考虑：水处理过程可能带入的物质和应环境污染易引起水质改变的物质。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（</w:t>
      </w:r>
      <w:r w:rsidRPr="00CF4A1F">
        <w:rPr>
          <w:sz w:val="21"/>
          <w:szCs w:val="21"/>
        </w:rPr>
        <w:t>1</w:t>
      </w:r>
      <w:r w:rsidRPr="00CF4A1F">
        <w:rPr>
          <w:rFonts w:hint="eastAsia"/>
          <w:sz w:val="21"/>
          <w:szCs w:val="21"/>
        </w:rPr>
        <w:t>）继续延用</w:t>
      </w:r>
      <w:r w:rsidRPr="00CF4A1F">
        <w:rPr>
          <w:sz w:val="21"/>
          <w:szCs w:val="21"/>
        </w:rPr>
        <w:t>GB 19298-2003</w:t>
      </w:r>
      <w:r w:rsidRPr="00CF4A1F">
        <w:rPr>
          <w:rFonts w:hint="eastAsia"/>
          <w:sz w:val="21"/>
          <w:szCs w:val="21"/>
        </w:rPr>
        <w:t>和</w:t>
      </w:r>
      <w:r w:rsidRPr="00CF4A1F">
        <w:rPr>
          <w:sz w:val="21"/>
          <w:szCs w:val="21"/>
        </w:rPr>
        <w:t>GB 17324-2003</w:t>
      </w:r>
      <w:r w:rsidRPr="00CF4A1F">
        <w:rPr>
          <w:rFonts w:hint="eastAsia"/>
          <w:sz w:val="21"/>
          <w:szCs w:val="21"/>
        </w:rPr>
        <w:t>中的余氯、耗氧量、三氯甲烷、四氯化碳、挥发性酚、氰化物、溴酸盐指标，余氯统一按照</w:t>
      </w:r>
      <w:r w:rsidRPr="00CF4A1F">
        <w:rPr>
          <w:sz w:val="21"/>
          <w:szCs w:val="21"/>
        </w:rPr>
        <w:t>GB 19298</w:t>
      </w:r>
      <w:r w:rsidRPr="00CF4A1F">
        <w:rPr>
          <w:rFonts w:hint="eastAsia"/>
          <w:sz w:val="21"/>
          <w:szCs w:val="21"/>
        </w:rPr>
        <w:t>要求，氰化物统一按照</w:t>
      </w:r>
      <w:r w:rsidRPr="00CF4A1F">
        <w:rPr>
          <w:sz w:val="21"/>
          <w:szCs w:val="21"/>
        </w:rPr>
        <w:t>GB 5749</w:t>
      </w:r>
      <w:r w:rsidRPr="00CF4A1F">
        <w:rPr>
          <w:rFonts w:hint="eastAsia"/>
          <w:sz w:val="21"/>
          <w:szCs w:val="21"/>
        </w:rPr>
        <w:t>要求。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（</w:t>
      </w:r>
      <w:r w:rsidRPr="00CF4A1F">
        <w:rPr>
          <w:sz w:val="21"/>
          <w:szCs w:val="21"/>
        </w:rPr>
        <w:t>2</w:t>
      </w:r>
      <w:r w:rsidRPr="00CF4A1F">
        <w:rPr>
          <w:rFonts w:hint="eastAsia"/>
          <w:sz w:val="21"/>
          <w:szCs w:val="21"/>
        </w:rPr>
        <w:t>）删除电导率指标、</w:t>
      </w:r>
      <w:r w:rsidRPr="00CF4A1F">
        <w:rPr>
          <w:sz w:val="21"/>
          <w:szCs w:val="21"/>
        </w:rPr>
        <w:t>pH</w:t>
      </w:r>
      <w:r w:rsidRPr="00CF4A1F">
        <w:rPr>
          <w:rFonts w:hint="eastAsia"/>
          <w:sz w:val="21"/>
          <w:szCs w:val="21"/>
        </w:rPr>
        <w:t>值、铜、氯化物、总</w:t>
      </w:r>
      <w:r w:rsidRPr="00CF4A1F">
        <w:rPr>
          <w:sz w:val="21"/>
          <w:szCs w:val="21"/>
        </w:rPr>
        <w:t>α</w:t>
      </w:r>
      <w:r w:rsidRPr="00CF4A1F">
        <w:rPr>
          <w:rFonts w:hint="eastAsia"/>
          <w:sz w:val="21"/>
          <w:szCs w:val="21"/>
        </w:rPr>
        <w:t>粒子放射性及总</w:t>
      </w:r>
      <w:r w:rsidRPr="00CF4A1F">
        <w:rPr>
          <w:sz w:val="21"/>
          <w:szCs w:val="21"/>
        </w:rPr>
        <w:t>β</w:t>
      </w:r>
      <w:r w:rsidRPr="00CF4A1F">
        <w:rPr>
          <w:rFonts w:hint="eastAsia"/>
          <w:sz w:val="21"/>
          <w:szCs w:val="21"/>
        </w:rPr>
        <w:t>粒子放射性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删除原纯净水电导率指标、</w:t>
      </w:r>
      <w:r w:rsidRPr="00CF4A1F">
        <w:rPr>
          <w:sz w:val="21"/>
          <w:szCs w:val="21"/>
        </w:rPr>
        <w:t>pH</w:t>
      </w:r>
      <w:r w:rsidRPr="00CF4A1F">
        <w:rPr>
          <w:rFonts w:hint="eastAsia"/>
          <w:sz w:val="21"/>
          <w:szCs w:val="21"/>
        </w:rPr>
        <w:t>值</w:t>
      </w:r>
      <w:r w:rsidRPr="00CF4A1F">
        <w:rPr>
          <w:sz w:val="21"/>
          <w:szCs w:val="21"/>
        </w:rPr>
        <w:t>:</w:t>
      </w:r>
      <w:r w:rsidRPr="00CF4A1F">
        <w:rPr>
          <w:rFonts w:hint="eastAsia"/>
          <w:sz w:val="21"/>
          <w:szCs w:val="21"/>
        </w:rPr>
        <w:t>世界卫生组织未提出电导率、</w:t>
      </w:r>
      <w:r w:rsidRPr="00CF4A1F">
        <w:rPr>
          <w:sz w:val="21"/>
          <w:szCs w:val="21"/>
        </w:rPr>
        <w:t>pH</w:t>
      </w:r>
      <w:r w:rsidRPr="00CF4A1F">
        <w:rPr>
          <w:rFonts w:hint="eastAsia"/>
          <w:sz w:val="21"/>
          <w:szCs w:val="21"/>
        </w:rPr>
        <w:t>值基于健康的限值；这两类指标对消费者健康无直接影响。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删除铜：铜是人体必须微量元素，成人每天需铜约</w:t>
      </w:r>
      <w:r w:rsidRPr="00CF4A1F">
        <w:rPr>
          <w:sz w:val="21"/>
          <w:szCs w:val="21"/>
        </w:rPr>
        <w:t>2mg</w:t>
      </w:r>
      <w:r w:rsidRPr="00CF4A1F">
        <w:rPr>
          <w:rFonts w:hint="eastAsia"/>
          <w:sz w:val="21"/>
          <w:szCs w:val="21"/>
        </w:rPr>
        <w:t>，学龄前儿童</w:t>
      </w:r>
      <w:r w:rsidRPr="00CF4A1F">
        <w:rPr>
          <w:sz w:val="21"/>
          <w:szCs w:val="21"/>
        </w:rPr>
        <w:t>1mg</w:t>
      </w:r>
      <w:r w:rsidRPr="00CF4A1F">
        <w:rPr>
          <w:rFonts w:hint="eastAsia"/>
          <w:sz w:val="21"/>
          <w:szCs w:val="21"/>
        </w:rPr>
        <w:t>。铜毒性小，中毒剂量</w:t>
      </w:r>
      <w:r w:rsidRPr="00CF4A1F">
        <w:rPr>
          <w:sz w:val="21"/>
          <w:szCs w:val="21"/>
        </w:rPr>
        <w:t>100mg/d</w:t>
      </w:r>
      <w:r w:rsidRPr="00CF4A1F">
        <w:rPr>
          <w:rFonts w:hint="eastAsia"/>
          <w:sz w:val="21"/>
          <w:szCs w:val="21"/>
        </w:rPr>
        <w:t>，水中超过</w:t>
      </w:r>
      <w:r w:rsidRPr="00CF4A1F">
        <w:rPr>
          <w:sz w:val="21"/>
          <w:szCs w:val="21"/>
        </w:rPr>
        <w:t>1.5 mg/L</w:t>
      </w:r>
      <w:r w:rsidRPr="00CF4A1F">
        <w:rPr>
          <w:rFonts w:hint="eastAsia"/>
          <w:sz w:val="21"/>
          <w:szCs w:val="21"/>
        </w:rPr>
        <w:t>有金属味，</w:t>
      </w:r>
      <w:r w:rsidRPr="00CF4A1F">
        <w:rPr>
          <w:sz w:val="21"/>
          <w:szCs w:val="21"/>
        </w:rPr>
        <w:t>WHO</w:t>
      </w:r>
      <w:r w:rsidRPr="00CF4A1F">
        <w:rPr>
          <w:rFonts w:hint="eastAsia"/>
          <w:sz w:val="21"/>
          <w:szCs w:val="21"/>
        </w:rPr>
        <w:t>规定准测值</w:t>
      </w:r>
      <w:r w:rsidRPr="00CF4A1F">
        <w:rPr>
          <w:sz w:val="21"/>
          <w:szCs w:val="21"/>
        </w:rPr>
        <w:t>2mg/L</w:t>
      </w:r>
      <w:r w:rsidRPr="00CF4A1F">
        <w:rPr>
          <w:rFonts w:hint="eastAsia"/>
          <w:sz w:val="21"/>
          <w:szCs w:val="21"/>
        </w:rPr>
        <w:t>，原</w:t>
      </w:r>
      <w:r w:rsidRPr="00CF4A1F">
        <w:rPr>
          <w:sz w:val="21"/>
          <w:szCs w:val="21"/>
        </w:rPr>
        <w:t>GB 19298-2003</w:t>
      </w:r>
      <w:r w:rsidRPr="00CF4A1F">
        <w:rPr>
          <w:rFonts w:hint="eastAsia"/>
          <w:sz w:val="21"/>
          <w:szCs w:val="21"/>
        </w:rPr>
        <w:t>和</w:t>
      </w:r>
      <w:r w:rsidRPr="00CF4A1F">
        <w:rPr>
          <w:sz w:val="21"/>
          <w:szCs w:val="21"/>
        </w:rPr>
        <w:t>GB 17324-2003</w:t>
      </w:r>
      <w:r w:rsidRPr="00CF4A1F">
        <w:rPr>
          <w:rFonts w:hint="eastAsia"/>
          <w:sz w:val="21"/>
          <w:szCs w:val="21"/>
        </w:rPr>
        <w:t>中规定为</w:t>
      </w:r>
      <w:r w:rsidRPr="00CF4A1F">
        <w:rPr>
          <w:sz w:val="21"/>
          <w:szCs w:val="21"/>
        </w:rPr>
        <w:t>1mg/L</w:t>
      </w:r>
      <w:r w:rsidRPr="00CF4A1F">
        <w:rPr>
          <w:rFonts w:hint="eastAsia"/>
          <w:sz w:val="21"/>
          <w:szCs w:val="21"/>
        </w:rPr>
        <w:t>。因此，该指标的安全限制可根据感官指标控制。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删除氯化物：该值对消费者健康无直接影响，世界卫生组织</w:t>
      </w:r>
      <w:r w:rsidRPr="00CF4A1F">
        <w:rPr>
          <w:sz w:val="21"/>
          <w:szCs w:val="21"/>
        </w:rPr>
        <w:t>WHO</w:t>
      </w:r>
      <w:r w:rsidRPr="00CF4A1F">
        <w:rPr>
          <w:rFonts w:hint="eastAsia"/>
          <w:sz w:val="21"/>
          <w:szCs w:val="21"/>
        </w:rPr>
        <w:t>《饮用水准则》将氯化物纳入不制定准测值的天然化学物，理由是氯化物在饮用水中的浓度大大低于可引起毒性反应的浓度。另外，饮用水中氯化物浓度过高，可使水中产生咸味，并对配水系统产生腐蚀作用。</w:t>
      </w:r>
      <w:r w:rsidRPr="00CF4A1F">
        <w:rPr>
          <w:sz w:val="21"/>
          <w:szCs w:val="21"/>
        </w:rPr>
        <w:t>GB 5749-2006</w:t>
      </w:r>
      <w:r w:rsidRPr="00CF4A1F">
        <w:rPr>
          <w:rFonts w:hint="eastAsia"/>
          <w:sz w:val="21"/>
          <w:szCs w:val="21"/>
        </w:rPr>
        <w:t>的氯化物限量，是以味觉阈值来确定。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删除总</w:t>
      </w:r>
      <w:r w:rsidRPr="00CF4A1F">
        <w:rPr>
          <w:sz w:val="21"/>
          <w:szCs w:val="21"/>
        </w:rPr>
        <w:t>α</w:t>
      </w:r>
      <w:r w:rsidRPr="00CF4A1F">
        <w:rPr>
          <w:rFonts w:hint="eastAsia"/>
          <w:sz w:val="21"/>
          <w:szCs w:val="21"/>
        </w:rPr>
        <w:t>粒子放射性及总</w:t>
      </w:r>
      <w:r w:rsidRPr="00CF4A1F">
        <w:rPr>
          <w:sz w:val="21"/>
          <w:szCs w:val="21"/>
        </w:rPr>
        <w:t>β</w:t>
      </w:r>
      <w:r w:rsidRPr="00CF4A1F">
        <w:rPr>
          <w:rFonts w:hint="eastAsia"/>
          <w:sz w:val="21"/>
          <w:szCs w:val="21"/>
        </w:rPr>
        <w:t>粒子放射性指标：原料已作规定；水处理过程不可能带入；水源固定该指标改变不大。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（</w:t>
      </w:r>
      <w:r w:rsidRPr="00CF4A1F">
        <w:rPr>
          <w:sz w:val="21"/>
          <w:szCs w:val="21"/>
        </w:rPr>
        <w:t>3</w:t>
      </w:r>
      <w:r w:rsidRPr="00CF4A1F">
        <w:rPr>
          <w:rFonts w:hint="eastAsia"/>
          <w:sz w:val="21"/>
          <w:szCs w:val="21"/>
        </w:rPr>
        <w:t>）新增四氯化碳、溴酸盐、铬、氰化物、阴离子合成洗涤剂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环境污染及氯消毒工艺可能会产生的</w:t>
      </w:r>
      <w:r>
        <w:rPr>
          <w:rFonts w:hint="eastAsia"/>
          <w:sz w:val="21"/>
          <w:szCs w:val="21"/>
        </w:rPr>
        <w:t>“</w:t>
      </w:r>
      <w:r w:rsidRPr="00CF4A1F">
        <w:rPr>
          <w:rFonts w:hint="eastAsia"/>
          <w:sz w:val="21"/>
          <w:szCs w:val="21"/>
        </w:rPr>
        <w:t>四氯化碳</w:t>
      </w:r>
      <w:r>
        <w:rPr>
          <w:rFonts w:hint="eastAsia"/>
          <w:sz w:val="21"/>
          <w:szCs w:val="21"/>
        </w:rPr>
        <w:t>”</w:t>
      </w:r>
      <w:r w:rsidRPr="00CF4A1F">
        <w:rPr>
          <w:rFonts w:hint="eastAsia"/>
          <w:sz w:val="21"/>
          <w:szCs w:val="21"/>
        </w:rPr>
        <w:t>，四氯化碳是非遗传毒物，是试验动物的致癌物。</w:t>
      </w:r>
      <w:r w:rsidRPr="00CF4A1F">
        <w:rPr>
          <w:sz w:val="21"/>
          <w:szCs w:val="21"/>
        </w:rPr>
        <w:t>GB 17324-2003</w:t>
      </w:r>
      <w:r w:rsidRPr="00CF4A1F">
        <w:rPr>
          <w:rFonts w:hint="eastAsia"/>
          <w:sz w:val="21"/>
          <w:szCs w:val="21"/>
        </w:rPr>
        <w:t>、</w:t>
      </w:r>
      <w:r w:rsidRPr="00CF4A1F">
        <w:rPr>
          <w:sz w:val="21"/>
          <w:szCs w:val="21"/>
        </w:rPr>
        <w:t>DB33/383-2005</w:t>
      </w:r>
      <w:r w:rsidRPr="00CF4A1F">
        <w:rPr>
          <w:rFonts w:hint="eastAsia"/>
          <w:sz w:val="21"/>
          <w:szCs w:val="21"/>
        </w:rPr>
        <w:t>《饮用天然水》、</w:t>
      </w:r>
      <w:r w:rsidRPr="00CF4A1F">
        <w:rPr>
          <w:sz w:val="21"/>
          <w:szCs w:val="21"/>
        </w:rPr>
        <w:t>DB 44/116-2000</w:t>
      </w:r>
      <w:r w:rsidRPr="00CF4A1F">
        <w:rPr>
          <w:rFonts w:hint="eastAsia"/>
          <w:sz w:val="21"/>
          <w:szCs w:val="21"/>
        </w:rPr>
        <w:t>《饮用天然净水》均对四氯化碳进行了规定，因此自然来源饮用水和其他饮用水新增该指标，具体数值引用</w:t>
      </w:r>
      <w:r w:rsidRPr="00CF4A1F">
        <w:rPr>
          <w:sz w:val="21"/>
          <w:szCs w:val="21"/>
        </w:rPr>
        <w:t>GB 5749</w:t>
      </w:r>
      <w:r w:rsidRPr="00CF4A1F">
        <w:rPr>
          <w:rFonts w:hint="eastAsia"/>
          <w:sz w:val="21"/>
          <w:szCs w:val="21"/>
        </w:rPr>
        <w:t>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纯净水新增溴酸盐指标，溴酸盐在体内和体外均有致突变作用，因此纯净水中新增溴酸盐指标。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铬是环境带来的化学物，铬（六价）具有遗传毒性，水处理曝气工艺中可能产生铬（六价）。</w:t>
      </w:r>
      <w:r w:rsidRPr="00CF4A1F">
        <w:rPr>
          <w:sz w:val="21"/>
          <w:szCs w:val="21"/>
        </w:rPr>
        <w:t>GB 8537-2008</w:t>
      </w:r>
      <w:r w:rsidRPr="00CF4A1F">
        <w:rPr>
          <w:rFonts w:hint="eastAsia"/>
          <w:sz w:val="21"/>
          <w:szCs w:val="21"/>
        </w:rPr>
        <w:t>、</w:t>
      </w:r>
      <w:r w:rsidRPr="00CF4A1F">
        <w:rPr>
          <w:sz w:val="21"/>
          <w:szCs w:val="21"/>
        </w:rPr>
        <w:t>DB33/383-2005</w:t>
      </w:r>
      <w:r w:rsidRPr="00CF4A1F">
        <w:rPr>
          <w:rFonts w:hint="eastAsia"/>
          <w:sz w:val="21"/>
          <w:szCs w:val="21"/>
        </w:rPr>
        <w:t>、</w:t>
      </w:r>
      <w:r w:rsidRPr="00CF4A1F">
        <w:rPr>
          <w:sz w:val="21"/>
          <w:szCs w:val="21"/>
        </w:rPr>
        <w:t>DB 44/116-2000</w:t>
      </w:r>
      <w:r w:rsidRPr="00CF4A1F">
        <w:rPr>
          <w:rFonts w:hint="eastAsia"/>
          <w:sz w:val="21"/>
          <w:szCs w:val="21"/>
        </w:rPr>
        <w:t>、</w:t>
      </w:r>
      <w:r w:rsidRPr="00CF4A1F">
        <w:rPr>
          <w:sz w:val="21"/>
          <w:szCs w:val="21"/>
        </w:rPr>
        <w:t>DB 53/118-2009</w:t>
      </w:r>
      <w:r w:rsidRPr="00CF4A1F">
        <w:rPr>
          <w:rFonts w:hint="eastAsia"/>
          <w:sz w:val="21"/>
          <w:szCs w:val="21"/>
        </w:rPr>
        <w:t>《瓶（桶）装饮用天然泉水》均对铬（六价）进行了规定，因此生产用源水为非公共供水系统（地表水、地下水）新增铬（六价）限量指标，具体数值引用</w:t>
      </w:r>
      <w:r w:rsidRPr="00CF4A1F">
        <w:rPr>
          <w:sz w:val="21"/>
          <w:szCs w:val="21"/>
        </w:rPr>
        <w:t>GB 5749</w:t>
      </w:r>
      <w:r w:rsidRPr="00CF4A1F">
        <w:rPr>
          <w:rFonts w:hint="eastAsia"/>
          <w:sz w:val="21"/>
          <w:szCs w:val="21"/>
        </w:rPr>
        <w:t>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氰化物是环境带来的化学物，</w:t>
      </w:r>
      <w:r w:rsidRPr="00CF4A1F">
        <w:rPr>
          <w:sz w:val="21"/>
          <w:szCs w:val="21"/>
        </w:rPr>
        <w:t>GB 8537-2008</w:t>
      </w:r>
      <w:r w:rsidRPr="00CF4A1F">
        <w:rPr>
          <w:rFonts w:hint="eastAsia"/>
          <w:sz w:val="21"/>
          <w:szCs w:val="21"/>
        </w:rPr>
        <w:t>、</w:t>
      </w:r>
      <w:r w:rsidRPr="00CF4A1F">
        <w:rPr>
          <w:sz w:val="21"/>
          <w:szCs w:val="21"/>
        </w:rPr>
        <w:t>DB33/383-2005</w:t>
      </w:r>
      <w:r w:rsidRPr="00CF4A1F">
        <w:rPr>
          <w:rFonts w:hint="eastAsia"/>
          <w:sz w:val="21"/>
          <w:szCs w:val="21"/>
        </w:rPr>
        <w:t>、</w:t>
      </w:r>
      <w:r w:rsidRPr="00CF4A1F">
        <w:rPr>
          <w:sz w:val="21"/>
          <w:szCs w:val="21"/>
        </w:rPr>
        <w:t>DB 44/116-2000</w:t>
      </w:r>
      <w:r w:rsidRPr="00CF4A1F">
        <w:rPr>
          <w:rFonts w:hint="eastAsia"/>
          <w:sz w:val="21"/>
          <w:szCs w:val="21"/>
        </w:rPr>
        <w:t>、</w:t>
      </w:r>
      <w:r w:rsidRPr="00CF4A1F">
        <w:rPr>
          <w:sz w:val="21"/>
          <w:szCs w:val="21"/>
        </w:rPr>
        <w:t>DB 53/118-2009</w:t>
      </w:r>
      <w:r w:rsidRPr="00CF4A1F">
        <w:rPr>
          <w:rFonts w:hint="eastAsia"/>
          <w:sz w:val="21"/>
          <w:szCs w:val="21"/>
        </w:rPr>
        <w:t>、</w:t>
      </w:r>
      <w:r w:rsidRPr="00CF4A1F">
        <w:rPr>
          <w:sz w:val="21"/>
          <w:szCs w:val="21"/>
        </w:rPr>
        <w:t>DB33/339-2001</w:t>
      </w:r>
      <w:r w:rsidRPr="00CF4A1F">
        <w:rPr>
          <w:rFonts w:hint="eastAsia"/>
          <w:sz w:val="21"/>
          <w:szCs w:val="21"/>
        </w:rPr>
        <w:t>均对氰化物进行了规定，因此对于自然来源饮用水及其他饮用水新增氰化物的限量指标，具体数值引用</w:t>
      </w:r>
      <w:r w:rsidRPr="00CF4A1F">
        <w:rPr>
          <w:sz w:val="21"/>
          <w:szCs w:val="21"/>
        </w:rPr>
        <w:t>GB 5749</w:t>
      </w:r>
      <w:r w:rsidRPr="00CF4A1F">
        <w:rPr>
          <w:rFonts w:hint="eastAsia"/>
          <w:sz w:val="21"/>
          <w:szCs w:val="21"/>
        </w:rPr>
        <w:t>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阴离子合成洗涤剂是环境带来的化学物，</w:t>
      </w:r>
      <w:r w:rsidRPr="00CF4A1F">
        <w:rPr>
          <w:sz w:val="21"/>
          <w:szCs w:val="21"/>
        </w:rPr>
        <w:t>GB 8537-2008</w:t>
      </w:r>
      <w:r w:rsidRPr="00CF4A1F">
        <w:rPr>
          <w:rFonts w:hint="eastAsia"/>
          <w:sz w:val="21"/>
          <w:szCs w:val="21"/>
        </w:rPr>
        <w:t>、</w:t>
      </w:r>
      <w:r w:rsidRPr="00CF4A1F">
        <w:rPr>
          <w:sz w:val="21"/>
          <w:szCs w:val="21"/>
        </w:rPr>
        <w:t>DB33/383-2005</w:t>
      </w:r>
      <w:r w:rsidRPr="00CF4A1F">
        <w:rPr>
          <w:rFonts w:hint="eastAsia"/>
          <w:sz w:val="21"/>
          <w:szCs w:val="21"/>
        </w:rPr>
        <w:t>、</w:t>
      </w:r>
      <w:r w:rsidRPr="00CF4A1F">
        <w:rPr>
          <w:sz w:val="21"/>
          <w:szCs w:val="21"/>
        </w:rPr>
        <w:t>DB 44/116-2000</w:t>
      </w:r>
      <w:r w:rsidRPr="00CF4A1F">
        <w:rPr>
          <w:rFonts w:hint="eastAsia"/>
          <w:sz w:val="21"/>
          <w:szCs w:val="21"/>
        </w:rPr>
        <w:t>、</w:t>
      </w:r>
      <w:r w:rsidRPr="00CF4A1F">
        <w:rPr>
          <w:sz w:val="21"/>
          <w:szCs w:val="21"/>
        </w:rPr>
        <w:t>DB 53/118-2009</w:t>
      </w:r>
      <w:r w:rsidRPr="00CF4A1F">
        <w:rPr>
          <w:rFonts w:hint="eastAsia"/>
          <w:sz w:val="21"/>
          <w:szCs w:val="21"/>
        </w:rPr>
        <w:t>均对阴离子合成洗涤剂进行了规定，因此生产用源水为非公共供水系统（地表水、地下水）新增阴离子合成洗涤剂的限量指标，具体数值引用</w:t>
      </w:r>
      <w:r w:rsidRPr="00CF4A1F">
        <w:rPr>
          <w:sz w:val="21"/>
          <w:szCs w:val="21"/>
        </w:rPr>
        <w:t>GB 5749</w:t>
      </w:r>
      <w:r w:rsidRPr="00CF4A1F">
        <w:rPr>
          <w:rFonts w:hint="eastAsia"/>
          <w:sz w:val="21"/>
          <w:szCs w:val="21"/>
        </w:rPr>
        <w:t>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sz w:val="21"/>
          <w:szCs w:val="21"/>
        </w:rPr>
        <w:t>3.</w:t>
      </w:r>
      <w:r>
        <w:rPr>
          <w:sz w:val="21"/>
          <w:szCs w:val="21"/>
        </w:rPr>
        <w:t xml:space="preserve"> </w:t>
      </w:r>
      <w:r w:rsidRPr="00CF4A1F">
        <w:rPr>
          <w:rFonts w:hint="eastAsia"/>
          <w:sz w:val="21"/>
          <w:szCs w:val="21"/>
        </w:rPr>
        <w:t>污染物限量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污染物限量</w:t>
      </w:r>
      <w:r>
        <w:rPr>
          <w:rFonts w:hint="eastAsia"/>
          <w:sz w:val="21"/>
          <w:szCs w:val="21"/>
        </w:rPr>
        <w:t>直接引用</w:t>
      </w:r>
      <w:r w:rsidRPr="00CF4A1F">
        <w:rPr>
          <w:sz w:val="21"/>
          <w:szCs w:val="21"/>
        </w:rPr>
        <w:t>GB</w:t>
      </w:r>
      <w:r>
        <w:rPr>
          <w:sz w:val="21"/>
          <w:szCs w:val="21"/>
        </w:rPr>
        <w:t xml:space="preserve"> </w:t>
      </w:r>
      <w:r w:rsidRPr="00CF4A1F">
        <w:rPr>
          <w:sz w:val="21"/>
          <w:szCs w:val="21"/>
        </w:rPr>
        <w:t>2762</w:t>
      </w:r>
      <w:r>
        <w:rPr>
          <w:sz w:val="21"/>
          <w:szCs w:val="21"/>
        </w:rPr>
        <w:t>-2012</w:t>
      </w:r>
      <w:r>
        <w:rPr>
          <w:rFonts w:hint="eastAsia"/>
          <w:sz w:val="21"/>
          <w:szCs w:val="21"/>
        </w:rPr>
        <w:t>食品安全国家标准《食品中污染物限量》</w:t>
      </w:r>
      <w:r w:rsidRPr="00CF4A1F">
        <w:rPr>
          <w:rFonts w:hint="eastAsia"/>
          <w:sz w:val="21"/>
          <w:szCs w:val="21"/>
        </w:rPr>
        <w:t>的规定。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sz w:val="21"/>
          <w:szCs w:val="21"/>
        </w:rPr>
        <w:t>4.</w:t>
      </w:r>
      <w:r>
        <w:rPr>
          <w:sz w:val="21"/>
          <w:szCs w:val="21"/>
        </w:rPr>
        <w:t xml:space="preserve"> </w:t>
      </w:r>
      <w:r w:rsidRPr="00CF4A1F">
        <w:rPr>
          <w:rFonts w:hint="eastAsia"/>
          <w:sz w:val="21"/>
          <w:szCs w:val="21"/>
        </w:rPr>
        <w:t>微生物限量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（</w:t>
      </w:r>
      <w:r w:rsidRPr="00CF4A1F">
        <w:rPr>
          <w:sz w:val="21"/>
          <w:szCs w:val="21"/>
        </w:rPr>
        <w:t>1</w:t>
      </w:r>
      <w:r w:rsidRPr="00CF4A1F">
        <w:rPr>
          <w:rFonts w:hint="eastAsia"/>
          <w:sz w:val="21"/>
          <w:szCs w:val="21"/>
        </w:rPr>
        <w:t>）删除菌落总数、金黄色葡萄球菌、霉菌和酵母计数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与国际相关标准接轨：</w:t>
      </w:r>
      <w:r w:rsidRPr="00CF4A1F">
        <w:rPr>
          <w:sz w:val="21"/>
          <w:szCs w:val="21"/>
        </w:rPr>
        <w:t>IBWA</w:t>
      </w:r>
      <w:r w:rsidRPr="00CF4A1F">
        <w:rPr>
          <w:rFonts w:hint="eastAsia"/>
          <w:sz w:val="21"/>
          <w:szCs w:val="21"/>
        </w:rPr>
        <w:t>、</w:t>
      </w:r>
      <w:r w:rsidRPr="00CF4A1F">
        <w:rPr>
          <w:sz w:val="21"/>
          <w:szCs w:val="21"/>
        </w:rPr>
        <w:t>FDA</w:t>
      </w:r>
      <w:r w:rsidRPr="00CF4A1F">
        <w:rPr>
          <w:rFonts w:hint="eastAsia"/>
          <w:sz w:val="21"/>
          <w:szCs w:val="21"/>
        </w:rPr>
        <w:t>及日本均未对包装饮用水菌落总数提出要求；防止过度杀菌导致溴酸盐超标；控制菌落总数指标应采用</w:t>
      </w:r>
      <w:r w:rsidRPr="00CF4A1F">
        <w:rPr>
          <w:sz w:val="21"/>
          <w:szCs w:val="21"/>
        </w:rPr>
        <w:t>GMP</w:t>
      </w:r>
      <w:r w:rsidRPr="00CF4A1F">
        <w:rPr>
          <w:rFonts w:hint="eastAsia"/>
          <w:sz w:val="21"/>
          <w:szCs w:val="21"/>
        </w:rPr>
        <w:t>；与</w:t>
      </w:r>
      <w:r w:rsidRPr="00CF4A1F">
        <w:rPr>
          <w:sz w:val="21"/>
          <w:szCs w:val="21"/>
        </w:rPr>
        <w:t>GB 8537-2008</w:t>
      </w:r>
      <w:r w:rsidRPr="00CF4A1F">
        <w:rPr>
          <w:rFonts w:hint="eastAsia"/>
          <w:sz w:val="21"/>
          <w:szCs w:val="21"/>
        </w:rPr>
        <w:t>保持一致。因此删除菌落总数指标。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鉴于金黄色葡萄球菌、霉菌和酵母计数无饮水传播疾病证据，且可以通过消毒控制；而且国际标准无这三项指标。因此删除这三项指标。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（</w:t>
      </w:r>
      <w:r w:rsidRPr="00CF4A1F">
        <w:rPr>
          <w:sz w:val="21"/>
          <w:szCs w:val="21"/>
        </w:rPr>
        <w:t>2</w:t>
      </w:r>
      <w:r w:rsidRPr="00CF4A1F">
        <w:rPr>
          <w:rFonts w:hint="eastAsia"/>
          <w:sz w:val="21"/>
          <w:szCs w:val="21"/>
        </w:rPr>
        <w:t>）保留大肠菌群并删除沙门氏菌及志贺氏菌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大肠菌群可作为指示沙门氏菌及志贺氏菌是否存在的可靠指标；国际标准无沙门氏菌及志贺氏菌指标要求。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（</w:t>
      </w:r>
      <w:r w:rsidRPr="00CF4A1F">
        <w:rPr>
          <w:sz w:val="21"/>
          <w:szCs w:val="21"/>
        </w:rPr>
        <w:t>3</w:t>
      </w:r>
      <w:r w:rsidRPr="00CF4A1F">
        <w:rPr>
          <w:rFonts w:hint="eastAsia"/>
          <w:sz w:val="21"/>
          <w:szCs w:val="21"/>
        </w:rPr>
        <w:t>）新增铜绿假单胞菌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铜绿假单胞菌是常见的环境微生物，可在水环境中繁殖；</w:t>
      </w:r>
      <w:r w:rsidRPr="00CF4A1F">
        <w:rPr>
          <w:sz w:val="21"/>
          <w:szCs w:val="21"/>
        </w:rPr>
        <w:t>CAC</w:t>
      </w:r>
      <w:r w:rsidRPr="00CF4A1F">
        <w:rPr>
          <w:rFonts w:hint="eastAsia"/>
          <w:sz w:val="21"/>
          <w:szCs w:val="21"/>
        </w:rPr>
        <w:t>（矿泉水）、</w:t>
      </w:r>
      <w:r w:rsidRPr="00CF4A1F">
        <w:rPr>
          <w:sz w:val="21"/>
          <w:szCs w:val="21"/>
        </w:rPr>
        <w:t>EPA</w:t>
      </w:r>
      <w:r w:rsidRPr="00CF4A1F">
        <w:rPr>
          <w:rFonts w:hint="eastAsia"/>
          <w:sz w:val="21"/>
          <w:szCs w:val="21"/>
        </w:rPr>
        <w:t>、英国、日本及我国矿泉水标准均有该指标。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（</w:t>
      </w:r>
      <w:r w:rsidRPr="00CF4A1F">
        <w:rPr>
          <w:sz w:val="21"/>
          <w:szCs w:val="21"/>
        </w:rPr>
        <w:t>4</w:t>
      </w:r>
      <w:r w:rsidRPr="00CF4A1F">
        <w:rPr>
          <w:rFonts w:hint="eastAsia"/>
          <w:sz w:val="21"/>
          <w:szCs w:val="21"/>
        </w:rPr>
        <w:t>）生产用源水为非公共供水系统（地表水、地下水）的新增粪链球菌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粪便污染指标，比大肠菌群在水中的存活时间长，指示近期粪便污染；</w:t>
      </w:r>
      <w:r w:rsidRPr="00CF4A1F">
        <w:rPr>
          <w:sz w:val="21"/>
          <w:szCs w:val="21"/>
        </w:rPr>
        <w:t>CAC</w:t>
      </w:r>
      <w:r w:rsidRPr="00CF4A1F">
        <w:rPr>
          <w:rFonts w:hint="eastAsia"/>
          <w:sz w:val="21"/>
          <w:szCs w:val="21"/>
        </w:rPr>
        <w:t>矿泉水标准、</w:t>
      </w:r>
      <w:r w:rsidRPr="00CF4A1F">
        <w:rPr>
          <w:sz w:val="21"/>
          <w:szCs w:val="21"/>
        </w:rPr>
        <w:t>EPA</w:t>
      </w:r>
      <w:r w:rsidRPr="00CF4A1F">
        <w:rPr>
          <w:rFonts w:hint="eastAsia"/>
          <w:sz w:val="21"/>
          <w:szCs w:val="21"/>
        </w:rPr>
        <w:t>、日本及我国矿泉水标准均有该指标。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（</w:t>
      </w:r>
      <w:r w:rsidRPr="00CF4A1F">
        <w:rPr>
          <w:sz w:val="21"/>
          <w:szCs w:val="21"/>
        </w:rPr>
        <w:t>5</w:t>
      </w:r>
      <w:r w:rsidRPr="00CF4A1F">
        <w:rPr>
          <w:rFonts w:hint="eastAsia"/>
          <w:sz w:val="21"/>
          <w:szCs w:val="21"/>
        </w:rPr>
        <w:t>）生产用源水为非公共供水系统（地表水、地下水）的新增产气荚膜梭菌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对消毒有强抵抗力，可作消毒后肠道病毒和原虫指示菌；</w:t>
      </w:r>
      <w:r w:rsidRPr="00CF4A1F">
        <w:rPr>
          <w:sz w:val="21"/>
          <w:szCs w:val="21"/>
        </w:rPr>
        <w:t>CAC</w:t>
      </w:r>
      <w:r w:rsidRPr="00CF4A1F">
        <w:rPr>
          <w:rFonts w:hint="eastAsia"/>
          <w:sz w:val="21"/>
          <w:szCs w:val="21"/>
        </w:rPr>
        <w:t>矿泉水标准及我国矿泉水标准均有该指标。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成品水的微生物限量指标主要参照</w:t>
      </w:r>
      <w:r w:rsidRPr="00CF4A1F">
        <w:rPr>
          <w:sz w:val="21"/>
          <w:szCs w:val="21"/>
        </w:rPr>
        <w:t>GB 8537-2008</w:t>
      </w:r>
      <w:r w:rsidRPr="00CF4A1F">
        <w:rPr>
          <w:rFonts w:hint="eastAsia"/>
          <w:sz w:val="21"/>
          <w:szCs w:val="21"/>
        </w:rPr>
        <w:t>微生物指标要求，然而</w:t>
      </w:r>
      <w:r w:rsidRPr="00CF4A1F">
        <w:rPr>
          <w:sz w:val="21"/>
          <w:szCs w:val="21"/>
        </w:rPr>
        <w:t>GB 8537-2008</w:t>
      </w:r>
      <w:r w:rsidRPr="00CF4A1F">
        <w:rPr>
          <w:rFonts w:hint="eastAsia"/>
          <w:sz w:val="21"/>
          <w:szCs w:val="21"/>
        </w:rPr>
        <w:t>第二次检验时</w:t>
      </w:r>
      <w:r>
        <w:rPr>
          <w:rFonts w:hint="eastAsia"/>
          <w:sz w:val="21"/>
          <w:szCs w:val="21"/>
        </w:rPr>
        <w:t>“</w:t>
      </w:r>
      <w:r w:rsidRPr="00CF4A1F">
        <w:rPr>
          <w:sz w:val="21"/>
          <w:szCs w:val="21"/>
        </w:rPr>
        <w:t>c</w:t>
      </w:r>
      <w:r>
        <w:rPr>
          <w:rFonts w:hint="eastAsia"/>
          <w:sz w:val="21"/>
          <w:szCs w:val="21"/>
        </w:rPr>
        <w:t>”</w:t>
      </w:r>
      <w:r w:rsidRPr="00CF4A1F">
        <w:rPr>
          <w:rFonts w:hint="eastAsia"/>
          <w:sz w:val="21"/>
          <w:szCs w:val="21"/>
        </w:rPr>
        <w:t>允许有</w:t>
      </w:r>
      <w:r w:rsidRPr="00CF4A1F">
        <w:rPr>
          <w:sz w:val="21"/>
          <w:szCs w:val="21"/>
        </w:rPr>
        <w:t>1</w:t>
      </w:r>
      <w:r w:rsidRPr="00CF4A1F">
        <w:rPr>
          <w:rFonts w:hint="eastAsia"/>
          <w:sz w:val="21"/>
          <w:szCs w:val="21"/>
        </w:rPr>
        <w:t>个样品检出值为</w:t>
      </w:r>
      <w:r w:rsidRPr="00CF4A1F">
        <w:rPr>
          <w:sz w:val="21"/>
          <w:szCs w:val="21"/>
        </w:rPr>
        <w:t>1</w:t>
      </w:r>
      <w:r w:rsidRPr="00CF4A1F">
        <w:rPr>
          <w:rFonts w:hint="eastAsia"/>
          <w:sz w:val="21"/>
          <w:szCs w:val="21"/>
        </w:rPr>
        <w:t>，与国际法典委员会</w:t>
      </w:r>
      <w:r w:rsidRPr="00CF4A1F">
        <w:rPr>
          <w:sz w:val="21"/>
          <w:szCs w:val="21"/>
        </w:rPr>
        <w:t>CODEX STAN 108-1981</w:t>
      </w:r>
      <w:r w:rsidRPr="00CF4A1F">
        <w:rPr>
          <w:rFonts w:hint="eastAsia"/>
          <w:sz w:val="21"/>
          <w:szCs w:val="21"/>
        </w:rPr>
        <w:t>，</w:t>
      </w:r>
      <w:r w:rsidRPr="00CF4A1F">
        <w:rPr>
          <w:sz w:val="21"/>
          <w:szCs w:val="21"/>
        </w:rPr>
        <w:t>Rev.1-1997</w:t>
      </w:r>
      <w:r w:rsidRPr="00CF4A1F">
        <w:rPr>
          <w:rFonts w:hint="eastAsia"/>
          <w:sz w:val="21"/>
          <w:szCs w:val="21"/>
        </w:rPr>
        <w:t>《</w:t>
      </w:r>
      <w:r w:rsidRPr="00CF4A1F">
        <w:rPr>
          <w:sz w:val="21"/>
          <w:szCs w:val="21"/>
        </w:rPr>
        <w:t>CODEX STANARD FOR NARURAL MINERAL WATERS</w:t>
      </w:r>
      <w:r w:rsidRPr="00CF4A1F">
        <w:rPr>
          <w:rFonts w:hint="eastAsia"/>
          <w:sz w:val="21"/>
          <w:szCs w:val="21"/>
        </w:rPr>
        <w:t>》和国际瓶装水协会规定的第二次检验不得检出要求有所不同。本标准采纳了第二次检验不得检出的要求，因此在</w:t>
      </w:r>
      <w:r w:rsidRPr="00CF4A1F">
        <w:rPr>
          <w:sz w:val="21"/>
          <w:szCs w:val="21"/>
        </w:rPr>
        <w:t>GB 8537-2008</w:t>
      </w:r>
      <w:r w:rsidRPr="00CF4A1F">
        <w:rPr>
          <w:rFonts w:hint="eastAsia"/>
          <w:sz w:val="21"/>
          <w:szCs w:val="21"/>
        </w:rPr>
        <w:t>微生物限量要求内容上修改了</w:t>
      </w:r>
      <w:r>
        <w:rPr>
          <w:rFonts w:hint="eastAsia"/>
          <w:sz w:val="21"/>
          <w:szCs w:val="21"/>
        </w:rPr>
        <w:t>“</w:t>
      </w:r>
      <w:r w:rsidRPr="00CF4A1F">
        <w:rPr>
          <w:sz w:val="21"/>
          <w:szCs w:val="21"/>
        </w:rPr>
        <w:t>c——</w:t>
      </w:r>
      <w:r w:rsidRPr="00CF4A1F">
        <w:rPr>
          <w:rFonts w:hint="eastAsia"/>
          <w:sz w:val="21"/>
          <w:szCs w:val="21"/>
        </w:rPr>
        <w:t>最大允许可超出</w:t>
      </w:r>
      <w:r w:rsidRPr="00CF4A1F">
        <w:rPr>
          <w:sz w:val="21"/>
          <w:szCs w:val="21"/>
        </w:rPr>
        <w:t>m</w:t>
      </w:r>
      <w:r w:rsidRPr="00CF4A1F">
        <w:rPr>
          <w:rFonts w:hint="eastAsia"/>
          <w:sz w:val="21"/>
          <w:szCs w:val="21"/>
        </w:rPr>
        <w:t>值的样品数（包括第一次及第二次检验）</w:t>
      </w:r>
      <w:r>
        <w:rPr>
          <w:rFonts w:hint="eastAsia"/>
          <w:sz w:val="21"/>
          <w:szCs w:val="21"/>
        </w:rPr>
        <w:t>”。</w:t>
      </w:r>
      <w:bookmarkStart w:id="0" w:name="_GoBack"/>
      <w:bookmarkEnd w:id="0"/>
      <w:r w:rsidRPr="00CF4A1F" w:rsidDel="00DD25B9">
        <w:rPr>
          <w:sz w:val="21"/>
          <w:szCs w:val="21"/>
        </w:rPr>
        <w:t xml:space="preserve"> 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sz w:val="21"/>
          <w:szCs w:val="21"/>
        </w:rPr>
        <w:t>5.</w:t>
      </w:r>
      <w:r>
        <w:rPr>
          <w:sz w:val="21"/>
          <w:szCs w:val="21"/>
        </w:rPr>
        <w:t xml:space="preserve"> </w:t>
      </w:r>
      <w:r w:rsidRPr="00CF4A1F">
        <w:rPr>
          <w:rFonts w:hint="eastAsia"/>
          <w:sz w:val="21"/>
          <w:szCs w:val="21"/>
        </w:rPr>
        <w:t>食品添加剂及食品营养强化剂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食品添加剂和营养强化剂质量应符合相应的安全标准和有关规定。食品添加剂和营养强化剂的使用应符合</w:t>
      </w:r>
      <w:r w:rsidRPr="00CF4A1F">
        <w:rPr>
          <w:sz w:val="21"/>
          <w:szCs w:val="21"/>
        </w:rPr>
        <w:t>GB 2760</w:t>
      </w:r>
      <w:r w:rsidRPr="00CF4A1F">
        <w:rPr>
          <w:rFonts w:hint="eastAsia"/>
          <w:sz w:val="21"/>
          <w:szCs w:val="21"/>
        </w:rPr>
        <w:t>和</w:t>
      </w:r>
      <w:r w:rsidRPr="00CF4A1F">
        <w:rPr>
          <w:sz w:val="21"/>
          <w:szCs w:val="21"/>
        </w:rPr>
        <w:t>GB 14880</w:t>
      </w:r>
      <w:r w:rsidRPr="00CF4A1F">
        <w:rPr>
          <w:rFonts w:hint="eastAsia"/>
          <w:sz w:val="21"/>
          <w:szCs w:val="21"/>
        </w:rPr>
        <w:t>的规定。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sz w:val="21"/>
          <w:szCs w:val="21"/>
        </w:rPr>
        <w:t>6.</w:t>
      </w:r>
      <w:r>
        <w:rPr>
          <w:sz w:val="21"/>
          <w:szCs w:val="21"/>
        </w:rPr>
        <w:t xml:space="preserve"> </w:t>
      </w:r>
      <w:r w:rsidRPr="00CF4A1F">
        <w:rPr>
          <w:rFonts w:hint="eastAsia"/>
          <w:sz w:val="21"/>
          <w:szCs w:val="21"/>
        </w:rPr>
        <w:t>标签标识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sz w:val="21"/>
          <w:szCs w:val="21"/>
        </w:rPr>
      </w:pPr>
      <w:r w:rsidRPr="00CF4A1F">
        <w:rPr>
          <w:rFonts w:hint="eastAsia"/>
          <w:sz w:val="21"/>
          <w:szCs w:val="21"/>
        </w:rPr>
        <w:t>本标准对于添加矿物质用于调节口味的产品规定应标示</w:t>
      </w:r>
      <w:r w:rsidRPr="00CF4A1F" w:rsidDel="00D23347"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“</w:t>
      </w:r>
      <w:r w:rsidRPr="00CF4A1F">
        <w:rPr>
          <w:rFonts w:hint="eastAsia"/>
          <w:sz w:val="21"/>
          <w:szCs w:val="21"/>
        </w:rPr>
        <w:t>当产品添加矿物质进行调节口味，应在产品名称邻近位置标示如</w:t>
      </w:r>
      <w:r w:rsidRPr="00CF4A1F">
        <w:rPr>
          <w:sz w:val="21"/>
          <w:szCs w:val="21"/>
        </w:rPr>
        <w:t>“</w:t>
      </w:r>
      <w:r w:rsidRPr="00CF4A1F">
        <w:rPr>
          <w:rFonts w:hint="eastAsia"/>
          <w:sz w:val="21"/>
          <w:szCs w:val="21"/>
        </w:rPr>
        <w:t>添加矿物质用于调节口味</w:t>
      </w:r>
      <w:r>
        <w:rPr>
          <w:rFonts w:hint="eastAsia"/>
          <w:sz w:val="21"/>
          <w:szCs w:val="21"/>
        </w:rPr>
        <w:t>”</w:t>
      </w:r>
      <w:r w:rsidRPr="00CF4A1F">
        <w:rPr>
          <w:rFonts w:hint="eastAsia"/>
          <w:sz w:val="21"/>
          <w:szCs w:val="21"/>
        </w:rPr>
        <w:t>等类似字样，字体高度不得小于产品名称字体的一半。</w:t>
      </w:r>
    </w:p>
    <w:p w:rsidR="00C7587F" w:rsidRPr="00CF4A1F" w:rsidRDefault="00C7587F" w:rsidP="00D175AF">
      <w:pPr>
        <w:spacing w:line="360" w:lineRule="auto"/>
        <w:rPr>
          <w:rFonts w:eastAsia="黑体"/>
          <w:sz w:val="21"/>
          <w:szCs w:val="21"/>
        </w:rPr>
      </w:pPr>
      <w:r w:rsidRPr="00CF4A1F">
        <w:rPr>
          <w:rFonts w:eastAsia="黑体" w:hint="eastAsia"/>
          <w:sz w:val="21"/>
          <w:szCs w:val="21"/>
        </w:rPr>
        <w:t>三、与国外相关法律、法规和标准的关系</w:t>
      </w:r>
    </w:p>
    <w:p w:rsidR="00C7587F" w:rsidRPr="00CF4A1F" w:rsidRDefault="00C7587F" w:rsidP="004A24EA">
      <w:pPr>
        <w:spacing w:line="360" w:lineRule="auto"/>
        <w:ind w:firstLineChars="200" w:firstLine="31680"/>
        <w:rPr>
          <w:b/>
          <w:sz w:val="21"/>
          <w:szCs w:val="21"/>
        </w:rPr>
      </w:pPr>
      <w:r w:rsidRPr="00CF4A1F">
        <w:rPr>
          <w:rFonts w:hint="eastAsia"/>
          <w:sz w:val="21"/>
          <w:szCs w:val="21"/>
        </w:rPr>
        <w:t>本标准在修订过程中主要参考了</w:t>
      </w:r>
      <w:r w:rsidRPr="00CF4A1F">
        <w:rPr>
          <w:sz w:val="21"/>
          <w:szCs w:val="21"/>
        </w:rPr>
        <w:t xml:space="preserve">Codex </w:t>
      </w:r>
      <w:r>
        <w:rPr>
          <w:sz w:val="21"/>
          <w:szCs w:val="21"/>
        </w:rPr>
        <w:t>S</w:t>
      </w:r>
      <w:r w:rsidRPr="00CF4A1F">
        <w:rPr>
          <w:sz w:val="21"/>
          <w:szCs w:val="21"/>
        </w:rPr>
        <w:t>tan 227-2001</w:t>
      </w:r>
      <w:r w:rsidRPr="00CF4A1F">
        <w:rPr>
          <w:rFonts w:hint="eastAsia"/>
          <w:sz w:val="21"/>
          <w:szCs w:val="21"/>
        </w:rPr>
        <w:t>、</w:t>
      </w:r>
      <w:r w:rsidRPr="00CF4A1F">
        <w:rPr>
          <w:sz w:val="21"/>
          <w:szCs w:val="21"/>
        </w:rPr>
        <w:t>CAC/RCP48—2001</w:t>
      </w:r>
      <w:r w:rsidRPr="00CF4A1F">
        <w:rPr>
          <w:rFonts w:hint="eastAsia"/>
          <w:sz w:val="21"/>
          <w:szCs w:val="21"/>
        </w:rPr>
        <w:t>《瓶装</w:t>
      </w:r>
      <w:r w:rsidRPr="00CF4A1F">
        <w:rPr>
          <w:sz w:val="21"/>
          <w:szCs w:val="21"/>
        </w:rPr>
        <w:t>/</w:t>
      </w:r>
      <w:r w:rsidRPr="00CF4A1F">
        <w:rPr>
          <w:rFonts w:hint="eastAsia"/>
          <w:sz w:val="21"/>
          <w:szCs w:val="21"/>
        </w:rPr>
        <w:t>包装饮用水（不包括天然矿泉水）卫生操作规范》、国际瓶装水协会（</w:t>
      </w:r>
      <w:r w:rsidRPr="00CF4A1F">
        <w:rPr>
          <w:sz w:val="21"/>
          <w:szCs w:val="21"/>
        </w:rPr>
        <w:t xml:space="preserve">IBWA) </w:t>
      </w:r>
      <w:r w:rsidRPr="00CF4A1F">
        <w:rPr>
          <w:rFonts w:hint="eastAsia"/>
          <w:sz w:val="21"/>
          <w:szCs w:val="21"/>
        </w:rPr>
        <w:t>《瓶装水规范》（</w:t>
      </w:r>
      <w:r w:rsidRPr="00CF4A1F">
        <w:rPr>
          <w:sz w:val="21"/>
          <w:szCs w:val="21"/>
        </w:rPr>
        <w:t>2007</w:t>
      </w:r>
      <w:r w:rsidRPr="00CF4A1F">
        <w:rPr>
          <w:rFonts w:hint="eastAsia"/>
          <w:sz w:val="21"/>
          <w:szCs w:val="21"/>
        </w:rPr>
        <w:t>年</w:t>
      </w:r>
      <w:r w:rsidRPr="00CF4A1F">
        <w:rPr>
          <w:sz w:val="21"/>
          <w:szCs w:val="21"/>
        </w:rPr>
        <w:t>10</w:t>
      </w:r>
      <w:r w:rsidRPr="00CF4A1F">
        <w:rPr>
          <w:rFonts w:hint="eastAsia"/>
          <w:sz w:val="21"/>
          <w:szCs w:val="21"/>
        </w:rPr>
        <w:t>月修订，</w:t>
      </w:r>
      <w:r w:rsidRPr="00CF4A1F">
        <w:rPr>
          <w:sz w:val="21"/>
          <w:szCs w:val="21"/>
        </w:rPr>
        <w:t>2008</w:t>
      </w:r>
      <w:r w:rsidRPr="00CF4A1F">
        <w:rPr>
          <w:rFonts w:hint="eastAsia"/>
          <w:sz w:val="21"/>
          <w:szCs w:val="21"/>
        </w:rPr>
        <w:t>年</w:t>
      </w:r>
      <w:r w:rsidRPr="00CF4A1F">
        <w:rPr>
          <w:sz w:val="21"/>
          <w:szCs w:val="21"/>
        </w:rPr>
        <w:t>1</w:t>
      </w:r>
      <w:r w:rsidRPr="00CF4A1F">
        <w:rPr>
          <w:rFonts w:hint="eastAsia"/>
          <w:sz w:val="21"/>
          <w:szCs w:val="21"/>
        </w:rPr>
        <w:t>月生效）、美国</w:t>
      </w:r>
      <w:r w:rsidRPr="00CF4A1F">
        <w:rPr>
          <w:sz w:val="21"/>
          <w:szCs w:val="21"/>
        </w:rPr>
        <w:t>FDA</w:t>
      </w:r>
      <w:r w:rsidRPr="00CF4A1F">
        <w:rPr>
          <w:rFonts w:hint="eastAsia"/>
          <w:sz w:val="21"/>
          <w:szCs w:val="21"/>
        </w:rPr>
        <w:t>食品法规、世界卫生组织</w:t>
      </w:r>
      <w:r w:rsidRPr="00CF4A1F">
        <w:rPr>
          <w:sz w:val="21"/>
          <w:szCs w:val="21"/>
        </w:rPr>
        <w:t>WHO</w:t>
      </w:r>
      <w:r w:rsidRPr="00CF4A1F">
        <w:rPr>
          <w:rFonts w:hint="eastAsia"/>
          <w:sz w:val="21"/>
          <w:szCs w:val="21"/>
        </w:rPr>
        <w:t>《饮用水水质准则》关于范围、定义、标识、理化指标及微生物指标要求。</w:t>
      </w:r>
    </w:p>
    <w:p w:rsidR="00C7587F" w:rsidRPr="00CF4A1F" w:rsidRDefault="00C7587F" w:rsidP="00D175AF">
      <w:pPr>
        <w:spacing w:line="360" w:lineRule="auto"/>
        <w:rPr>
          <w:rFonts w:eastAsia="黑体"/>
          <w:sz w:val="21"/>
          <w:szCs w:val="21"/>
        </w:rPr>
      </w:pPr>
      <w:r w:rsidRPr="00CF4A1F">
        <w:rPr>
          <w:rFonts w:eastAsia="黑体" w:hint="eastAsia"/>
          <w:sz w:val="21"/>
          <w:szCs w:val="21"/>
        </w:rPr>
        <w:t>四、其他需要说明的事项</w:t>
      </w:r>
    </w:p>
    <w:p w:rsidR="00C7587F" w:rsidRPr="00CF4A1F" w:rsidRDefault="00C7587F" w:rsidP="00205C59">
      <w:pPr>
        <w:spacing w:line="360" w:lineRule="auto"/>
        <w:ind w:firstLineChars="200" w:firstLine="31680"/>
      </w:pPr>
      <w:r>
        <w:rPr>
          <w:rFonts w:hint="eastAsia"/>
          <w:sz w:val="21"/>
          <w:szCs w:val="21"/>
        </w:rPr>
        <w:t>对于</w:t>
      </w:r>
      <w:r w:rsidRPr="00CF4A1F">
        <w:rPr>
          <w:rFonts w:hint="eastAsia"/>
          <w:sz w:val="21"/>
          <w:szCs w:val="21"/>
        </w:rPr>
        <w:t>仅在纯净水</w:t>
      </w:r>
      <w:r>
        <w:rPr>
          <w:rFonts w:hint="eastAsia"/>
          <w:sz w:val="21"/>
          <w:szCs w:val="21"/>
        </w:rPr>
        <w:t>中</w:t>
      </w:r>
      <w:r w:rsidRPr="00CF4A1F">
        <w:rPr>
          <w:rFonts w:hint="eastAsia"/>
          <w:sz w:val="21"/>
          <w:szCs w:val="21"/>
        </w:rPr>
        <w:t>添加</w:t>
      </w:r>
      <w:r>
        <w:rPr>
          <w:rFonts w:hint="eastAsia"/>
          <w:sz w:val="21"/>
          <w:szCs w:val="21"/>
        </w:rPr>
        <w:t>食品添加剂的饮用水</w:t>
      </w:r>
      <w:r w:rsidRPr="00CF4A1F">
        <w:rPr>
          <w:rFonts w:hint="eastAsia"/>
          <w:sz w:val="21"/>
          <w:szCs w:val="21"/>
        </w:rPr>
        <w:t>，考虑到</w:t>
      </w:r>
      <w:r w:rsidRPr="00CF4A1F">
        <w:rPr>
          <w:sz w:val="21"/>
          <w:szCs w:val="21"/>
        </w:rPr>
        <w:t>“</w:t>
      </w:r>
      <w:r w:rsidRPr="00CF4A1F">
        <w:rPr>
          <w:rFonts w:hint="eastAsia"/>
          <w:sz w:val="21"/>
          <w:szCs w:val="21"/>
        </w:rPr>
        <w:t>矿物质水</w:t>
      </w:r>
      <w:r w:rsidRPr="00CF4A1F">
        <w:rPr>
          <w:sz w:val="21"/>
          <w:szCs w:val="21"/>
        </w:rPr>
        <w:t>”</w:t>
      </w:r>
      <w:r w:rsidRPr="00CF4A1F">
        <w:rPr>
          <w:rFonts w:hint="eastAsia"/>
          <w:sz w:val="21"/>
          <w:szCs w:val="21"/>
        </w:rPr>
        <w:t>名称易使消费者误认为该产品具有补充矿物质的营养功能，引起消费者的误解。因此，本标准</w:t>
      </w:r>
      <w:r>
        <w:rPr>
          <w:rFonts w:hint="eastAsia"/>
          <w:sz w:val="21"/>
          <w:szCs w:val="21"/>
        </w:rPr>
        <w:t>发布实施后，不得再使用“</w:t>
      </w:r>
      <w:r w:rsidRPr="00CF4A1F">
        <w:rPr>
          <w:rFonts w:hint="eastAsia"/>
          <w:sz w:val="21"/>
          <w:szCs w:val="21"/>
        </w:rPr>
        <w:t>饮用矿物质水</w:t>
      </w:r>
      <w:r>
        <w:rPr>
          <w:rFonts w:hint="eastAsia"/>
          <w:sz w:val="21"/>
          <w:szCs w:val="21"/>
        </w:rPr>
        <w:t>”名称</w:t>
      </w:r>
      <w:r w:rsidRPr="00CF4A1F">
        <w:rPr>
          <w:rFonts w:hint="eastAsia"/>
          <w:sz w:val="21"/>
          <w:szCs w:val="21"/>
        </w:rPr>
        <w:t>。</w:t>
      </w:r>
    </w:p>
    <w:sectPr w:rsidR="00C7587F" w:rsidRPr="00CF4A1F" w:rsidSect="005022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87F" w:rsidRDefault="00C7587F" w:rsidP="00AA1568">
      <w:r>
        <w:separator/>
      </w:r>
    </w:p>
  </w:endnote>
  <w:endnote w:type="continuationSeparator" w:id="0">
    <w:p w:rsidR="00C7587F" w:rsidRDefault="00C7587F" w:rsidP="00AA1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87F" w:rsidRDefault="00C7587F" w:rsidP="00AA1568">
      <w:r>
        <w:separator/>
      </w:r>
    </w:p>
  </w:footnote>
  <w:footnote w:type="continuationSeparator" w:id="0">
    <w:p w:rsidR="00C7587F" w:rsidRDefault="00C7587F" w:rsidP="00AA15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E2FD7"/>
    <w:multiLevelType w:val="multilevel"/>
    <w:tmpl w:val="A90818F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1">
    <w:nsid w:val="2FED522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/>
      </w:rPr>
    </w:lvl>
  </w:abstractNum>
  <w:abstractNum w:abstractNumId="2">
    <w:nsid w:val="329D7D37"/>
    <w:multiLevelType w:val="hybridMultilevel"/>
    <w:tmpl w:val="89783452"/>
    <w:lvl w:ilvl="0" w:tplc="96969858">
      <w:start w:val="5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85708F9E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C68"/>
    <w:rsid w:val="00007024"/>
    <w:rsid w:val="000119D4"/>
    <w:rsid w:val="0001610A"/>
    <w:rsid w:val="0012623E"/>
    <w:rsid w:val="00135DC6"/>
    <w:rsid w:val="00142563"/>
    <w:rsid w:val="001502F8"/>
    <w:rsid w:val="00154EF9"/>
    <w:rsid w:val="001757B3"/>
    <w:rsid w:val="001A796F"/>
    <w:rsid w:val="001D567B"/>
    <w:rsid w:val="00205C59"/>
    <w:rsid w:val="002150D7"/>
    <w:rsid w:val="00225268"/>
    <w:rsid w:val="00232F24"/>
    <w:rsid w:val="002D5AF1"/>
    <w:rsid w:val="002E0171"/>
    <w:rsid w:val="00312530"/>
    <w:rsid w:val="003340E0"/>
    <w:rsid w:val="00343C82"/>
    <w:rsid w:val="00346034"/>
    <w:rsid w:val="00363C68"/>
    <w:rsid w:val="003674BE"/>
    <w:rsid w:val="003772D5"/>
    <w:rsid w:val="003950FE"/>
    <w:rsid w:val="003D2ED1"/>
    <w:rsid w:val="003E6CE4"/>
    <w:rsid w:val="003F1160"/>
    <w:rsid w:val="00404B42"/>
    <w:rsid w:val="00457A67"/>
    <w:rsid w:val="004832F9"/>
    <w:rsid w:val="004A24EA"/>
    <w:rsid w:val="004A3220"/>
    <w:rsid w:val="00502298"/>
    <w:rsid w:val="005126AA"/>
    <w:rsid w:val="00573945"/>
    <w:rsid w:val="00575D2C"/>
    <w:rsid w:val="005C5742"/>
    <w:rsid w:val="005F2266"/>
    <w:rsid w:val="006877A8"/>
    <w:rsid w:val="006B57E5"/>
    <w:rsid w:val="00715DF4"/>
    <w:rsid w:val="007207A3"/>
    <w:rsid w:val="00741B44"/>
    <w:rsid w:val="00746F2E"/>
    <w:rsid w:val="00752923"/>
    <w:rsid w:val="00791389"/>
    <w:rsid w:val="00794E80"/>
    <w:rsid w:val="007D2405"/>
    <w:rsid w:val="007E12E8"/>
    <w:rsid w:val="007F6CCA"/>
    <w:rsid w:val="00854DCD"/>
    <w:rsid w:val="008554D3"/>
    <w:rsid w:val="0086755E"/>
    <w:rsid w:val="008E3649"/>
    <w:rsid w:val="008F1771"/>
    <w:rsid w:val="008F1FDF"/>
    <w:rsid w:val="00926B3F"/>
    <w:rsid w:val="00932C89"/>
    <w:rsid w:val="00966902"/>
    <w:rsid w:val="009972E6"/>
    <w:rsid w:val="009A5428"/>
    <w:rsid w:val="00A17822"/>
    <w:rsid w:val="00AA1568"/>
    <w:rsid w:val="00AA4EC8"/>
    <w:rsid w:val="00AA784D"/>
    <w:rsid w:val="00AB7C6D"/>
    <w:rsid w:val="00AD2F6A"/>
    <w:rsid w:val="00AD5837"/>
    <w:rsid w:val="00B07041"/>
    <w:rsid w:val="00B461FC"/>
    <w:rsid w:val="00B627EB"/>
    <w:rsid w:val="00BA357E"/>
    <w:rsid w:val="00BF27B4"/>
    <w:rsid w:val="00C034D1"/>
    <w:rsid w:val="00C7587F"/>
    <w:rsid w:val="00C81C31"/>
    <w:rsid w:val="00CF4A1F"/>
    <w:rsid w:val="00D04BC4"/>
    <w:rsid w:val="00D175AF"/>
    <w:rsid w:val="00D23347"/>
    <w:rsid w:val="00D5334A"/>
    <w:rsid w:val="00D66F6B"/>
    <w:rsid w:val="00D842CA"/>
    <w:rsid w:val="00D853FB"/>
    <w:rsid w:val="00D977A8"/>
    <w:rsid w:val="00DD25B9"/>
    <w:rsid w:val="00DE48BB"/>
    <w:rsid w:val="00E36BF5"/>
    <w:rsid w:val="00E70509"/>
    <w:rsid w:val="00E841E4"/>
    <w:rsid w:val="00E9573B"/>
    <w:rsid w:val="00EA4612"/>
    <w:rsid w:val="00EE7BBF"/>
    <w:rsid w:val="00EF5352"/>
    <w:rsid w:val="00F205E9"/>
    <w:rsid w:val="00F56975"/>
    <w:rsid w:val="00FA7329"/>
    <w:rsid w:val="00FC6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C68"/>
    <w:pPr>
      <w:widowControl w:val="0"/>
      <w:jc w:val="both"/>
    </w:pPr>
    <w:rPr>
      <w:rFonts w:ascii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段"/>
    <w:uiPriority w:val="99"/>
    <w:rsid w:val="00363C68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character" w:styleId="CommentReference">
    <w:name w:val="annotation reference"/>
    <w:basedOn w:val="DefaultParagraphFont"/>
    <w:uiPriority w:val="99"/>
    <w:rsid w:val="00363C68"/>
    <w:rPr>
      <w:rFonts w:cs="Times New Roman"/>
      <w:sz w:val="21"/>
    </w:rPr>
  </w:style>
  <w:style w:type="paragraph" w:styleId="CommentText">
    <w:name w:val="annotation text"/>
    <w:basedOn w:val="Normal"/>
    <w:link w:val="CommentTextChar"/>
    <w:uiPriority w:val="99"/>
    <w:rsid w:val="00363C68"/>
    <w:pPr>
      <w:jc w:val="left"/>
    </w:pPr>
    <w:rPr>
      <w:kern w:val="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63C68"/>
    <w:rPr>
      <w:rFonts w:ascii="Times New Roman" w:eastAsia="宋体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363C68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3C68"/>
    <w:rPr>
      <w:rFonts w:ascii="Times New Roman" w:eastAsia="宋体" w:hAnsi="Times New Roman" w:cs="Times New Roman"/>
      <w:sz w:val="18"/>
    </w:rPr>
  </w:style>
  <w:style w:type="paragraph" w:styleId="Header">
    <w:name w:val="header"/>
    <w:basedOn w:val="Normal"/>
    <w:link w:val="HeaderChar"/>
    <w:uiPriority w:val="99"/>
    <w:semiHidden/>
    <w:rsid w:val="00AA15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A1568"/>
    <w:rPr>
      <w:rFonts w:ascii="Times New Roman" w:eastAsia="宋体" w:hAnsi="Times New Roman" w:cs="Times New Roman"/>
      <w:sz w:val="18"/>
    </w:rPr>
  </w:style>
  <w:style w:type="paragraph" w:styleId="Footer">
    <w:name w:val="footer"/>
    <w:basedOn w:val="Normal"/>
    <w:link w:val="FooterChar"/>
    <w:uiPriority w:val="99"/>
    <w:semiHidden/>
    <w:rsid w:val="00AA156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1568"/>
    <w:rPr>
      <w:rFonts w:ascii="Times New Roman" w:eastAsia="宋体" w:hAnsi="Times New Roman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130</TotalTime>
  <Pages>4</Pages>
  <Words>540</Words>
  <Characters>3084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食品安全国家标准《包装饮用水》(征求意见稿)编制说明</dc:title>
  <dc:subject/>
  <dc:creator>CFSA</dc:creator>
  <cp:keywords/>
  <dc:description/>
  <cp:lastModifiedBy>User</cp:lastModifiedBy>
  <cp:revision>28</cp:revision>
  <cp:lastPrinted>2014-01-26T01:19:00Z</cp:lastPrinted>
  <dcterms:created xsi:type="dcterms:W3CDTF">2014-01-26T01:02:00Z</dcterms:created>
  <dcterms:modified xsi:type="dcterms:W3CDTF">2014-02-21T03:11:00Z</dcterms:modified>
</cp:coreProperties>
</file>